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9E0FF" w14:textId="77777777" w:rsidR="00F21FF7" w:rsidRPr="00CB0585" w:rsidRDefault="00F21FF7" w:rsidP="00F21FF7">
      <w:pPr>
        <w:spacing w:after="21" w:line="259" w:lineRule="auto"/>
        <w:ind w:left="0" w:right="10" w:firstLine="0"/>
        <w:jc w:val="left"/>
        <w:rPr>
          <w:szCs w:val="20"/>
        </w:rPr>
      </w:pPr>
      <w:r w:rsidRPr="00563300">
        <w:rPr>
          <w:b/>
          <w:szCs w:val="20"/>
          <w:u w:val="single"/>
        </w:rPr>
        <w:t xml:space="preserve">Załącznik nr </w:t>
      </w:r>
      <w:r>
        <w:rPr>
          <w:b/>
          <w:szCs w:val="20"/>
          <w:u w:val="single"/>
        </w:rPr>
        <w:t>3</w:t>
      </w:r>
      <w:r w:rsidRPr="00563300">
        <w:rPr>
          <w:b/>
          <w:szCs w:val="20"/>
          <w:u w:val="single"/>
        </w:rPr>
        <w:t xml:space="preserve"> do umowy na zadanie nr 2</w:t>
      </w:r>
      <w:r>
        <w:rPr>
          <w:b/>
          <w:szCs w:val="20"/>
          <w:u w:val="single"/>
        </w:rPr>
        <w:t xml:space="preserve"> – </w:t>
      </w:r>
      <w:r w:rsidRPr="00CB0585">
        <w:rPr>
          <w:szCs w:val="20"/>
        </w:rPr>
        <w:t>informacj</w:t>
      </w:r>
      <w:r>
        <w:rPr>
          <w:szCs w:val="20"/>
        </w:rPr>
        <w:t>e dla działkowiczów</w:t>
      </w:r>
    </w:p>
    <w:p w14:paraId="2F394911" w14:textId="77777777" w:rsidR="00F21FF7" w:rsidRPr="00563300" w:rsidRDefault="00F21FF7" w:rsidP="00F21FF7">
      <w:pPr>
        <w:spacing w:after="21" w:line="259" w:lineRule="auto"/>
        <w:ind w:left="0" w:right="10" w:firstLine="0"/>
        <w:jc w:val="left"/>
        <w:rPr>
          <w:b/>
          <w:szCs w:val="20"/>
          <w:u w:val="single"/>
        </w:rPr>
      </w:pPr>
    </w:p>
    <w:p w14:paraId="43B4CE05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b/>
          <w:color w:val="auto"/>
          <w:szCs w:val="20"/>
          <w:lang w:eastAsia="en-US"/>
        </w:rPr>
      </w:pPr>
      <w:r w:rsidRPr="00563300">
        <w:rPr>
          <w:rFonts w:eastAsia="Calibri"/>
          <w:b/>
          <w:color w:val="auto"/>
          <w:szCs w:val="20"/>
          <w:lang w:eastAsia="en-US"/>
        </w:rPr>
        <w:t>wzór pisma akcja przeciw komarom.</w:t>
      </w:r>
    </w:p>
    <w:p w14:paraId="0A505C2D" w14:textId="77777777" w:rsidR="00F21FF7" w:rsidRPr="00563300" w:rsidRDefault="00F21FF7" w:rsidP="00F21FF7">
      <w:pPr>
        <w:spacing w:after="160" w:line="360" w:lineRule="auto"/>
        <w:ind w:left="0" w:right="0" w:firstLine="360"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Wykonawca przeprowadzi akcję informacyjną na terenie ogrodów działkowych , poprzez umieszczenie w miejscu publicznym pisemnej informacji dotyczącej sposobu walki z komarami w zbiornikach  na terenie działek zlokalizowanych przy ul.:</w:t>
      </w:r>
    </w:p>
    <w:p w14:paraId="47ECF354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Stefana Batorego i Afrodyty powyżej Trasy Północnej.</w:t>
      </w:r>
    </w:p>
    <w:p w14:paraId="683FB435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Foluszowej i Zacisze.</w:t>
      </w:r>
    </w:p>
    <w:p w14:paraId="6EF13529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Wrzosowej</w:t>
      </w:r>
    </w:p>
    <w:p w14:paraId="369152EB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Między ul. Działkową, Krętą i Węglową.</w:t>
      </w:r>
    </w:p>
    <w:p w14:paraId="0026BFF1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Wazów.</w:t>
      </w:r>
    </w:p>
    <w:p w14:paraId="699E275D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Akademickiej.</w:t>
      </w:r>
    </w:p>
    <w:p w14:paraId="7358F812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Przy obwodnicy Wschodniej.</w:t>
      </w:r>
    </w:p>
    <w:p w14:paraId="3731B83C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Od strony ul. Giżyckiej.</w:t>
      </w:r>
    </w:p>
    <w:p w14:paraId="0975ACA4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Andrzeja Strugi.</w:t>
      </w:r>
    </w:p>
    <w:p w14:paraId="026CD710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Zbożowej, Kopciuszka i Pinokia.</w:t>
      </w:r>
    </w:p>
    <w:p w14:paraId="24833F3B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Dożynkowej.</w:t>
      </w:r>
    </w:p>
    <w:p w14:paraId="5A1D79AD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Wjazd od strony ul. Botanicznej przy rozwidleniu z Nowojędrzychowską.</w:t>
      </w:r>
    </w:p>
    <w:p w14:paraId="37D1B804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Tatrzańskiej i Żurawiej.</w:t>
      </w:r>
    </w:p>
    <w:p w14:paraId="038D46F3" w14:textId="77777777" w:rsidR="00F21FF7" w:rsidRPr="00563300" w:rsidRDefault="00F21FF7" w:rsidP="00F21FF7">
      <w:pPr>
        <w:numPr>
          <w:ilvl w:val="0"/>
          <w:numId w:val="2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Łużyckiej.</w:t>
      </w:r>
    </w:p>
    <w:p w14:paraId="5DE7956B" w14:textId="77777777" w:rsidR="00F21FF7" w:rsidRPr="00563300" w:rsidRDefault="00F21FF7" w:rsidP="00F21FF7">
      <w:pPr>
        <w:spacing w:after="160" w:line="360" w:lineRule="auto"/>
        <w:ind w:left="0" w:right="0" w:firstLine="0"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Treść pisma wraz z rysunkiem znajduje się poniżej.</w:t>
      </w:r>
    </w:p>
    <w:p w14:paraId="185C0C1B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 xml:space="preserve">AKCJA PRZECIWKO KOMAROM NA TERENIE </w:t>
      </w:r>
    </w:p>
    <w:p w14:paraId="1E49204F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 xml:space="preserve">OGRÓDKÓW DZIAŁKOWYCH  </w:t>
      </w:r>
    </w:p>
    <w:p w14:paraId="76692886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W TERMINIE</w:t>
      </w:r>
    </w:p>
    <w:p w14:paraId="3B4494DE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……………………………………………………………………………………………</w:t>
      </w:r>
    </w:p>
    <w:p w14:paraId="510FC99C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ZARZĄD Okręgowy Polskiego Związku Działkowców</w:t>
      </w:r>
    </w:p>
    <w:p w14:paraId="65B65204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oraz</w:t>
      </w:r>
    </w:p>
    <w:p w14:paraId="1E755652" w14:textId="77777777" w:rsidR="00F21FF7" w:rsidRPr="00563300" w:rsidRDefault="00F21FF7" w:rsidP="00F21FF7">
      <w:pPr>
        <w:spacing w:after="160" w:line="360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ZGK Sp. z o.o. w Zielonej Górze</w:t>
      </w:r>
    </w:p>
    <w:p w14:paraId="167D4CBA" w14:textId="77777777" w:rsidR="00F21FF7" w:rsidRPr="00563300" w:rsidRDefault="00F21FF7" w:rsidP="00F21FF7">
      <w:pPr>
        <w:spacing w:after="160" w:line="360" w:lineRule="auto"/>
        <w:ind w:left="0" w:right="0" w:firstLine="0"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Zwracamy się z prośbą do wszystkich użytkowników ogrodów działkowych o przyłączenie się do akcji przeciwko komarom. Polega ona na zabezpieczeniu zbiorników wodnych tak, aby zlikwidować możliwość rozmnażania się w nich larw i poczwarek tych uciążliwych owadów.</w:t>
      </w:r>
    </w:p>
    <w:p w14:paraId="5FF5333E" w14:textId="77777777" w:rsidR="00F21FF7" w:rsidRPr="00563300" w:rsidRDefault="00F21FF7" w:rsidP="00F21FF7">
      <w:pPr>
        <w:spacing w:after="160" w:line="360" w:lineRule="auto"/>
        <w:ind w:left="0" w:right="0" w:firstLine="0"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Co należy zrobić:</w:t>
      </w:r>
    </w:p>
    <w:p w14:paraId="5CBBA9CA" w14:textId="77777777" w:rsidR="00F21FF7" w:rsidRPr="00563300" w:rsidRDefault="00F21FF7" w:rsidP="00F21FF7">
      <w:pPr>
        <w:numPr>
          <w:ilvl w:val="0"/>
          <w:numId w:val="1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Na dnie zbiornika z wodą do podlewania działki umieścić niewielką ilość wapna, która nie szkodzi roślinom, a skutecznie niweluje larwy i poczwarki.</w:t>
      </w:r>
    </w:p>
    <w:p w14:paraId="266D832D" w14:textId="77777777" w:rsidR="00F21FF7" w:rsidRPr="00563300" w:rsidRDefault="00F21FF7" w:rsidP="00F21FF7">
      <w:pPr>
        <w:numPr>
          <w:ilvl w:val="0"/>
          <w:numId w:val="1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Oczka wodne zarybiać: szczególnie młode ryby chętnie zjadają larwy i poczwarki komara kłującego.</w:t>
      </w:r>
    </w:p>
    <w:p w14:paraId="524E1230" w14:textId="77777777" w:rsidR="00F21FF7" w:rsidRPr="00563300" w:rsidRDefault="00F21FF7" w:rsidP="00F21FF7">
      <w:pPr>
        <w:numPr>
          <w:ilvl w:val="0"/>
          <w:numId w:val="1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Opróżnić zbiorniki z wody co 7 dni w celu uniemożliwienia przekształcenia się poczwarek komara w dorosłe osobniki.</w:t>
      </w:r>
    </w:p>
    <w:p w14:paraId="181CA829" w14:textId="77777777" w:rsidR="00F21FF7" w:rsidRPr="00563300" w:rsidRDefault="00F21FF7" w:rsidP="00F21FF7">
      <w:pPr>
        <w:numPr>
          <w:ilvl w:val="0"/>
          <w:numId w:val="1"/>
        </w:numPr>
        <w:spacing w:after="160" w:line="360" w:lineRule="auto"/>
        <w:ind w:right="0"/>
        <w:contextualSpacing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lastRenderedPageBreak/>
        <w:t>W przypadku zauważenia w zbiorniku dużej liczby larw komara powyżej 5 szt. w jednym litrze wody (próbę należy przeprowadzać co 7 dni przy pomocy przeźroczystego słoika) należy opróżnić zbiornik lub zgłosić się do gospodarza ogrodów w celu zaaplikowania środka  przeciwko larwom.</w:t>
      </w:r>
    </w:p>
    <w:p w14:paraId="1E6BF5E1" w14:textId="77777777" w:rsidR="00F21FF7" w:rsidRPr="00563300" w:rsidRDefault="00F21FF7" w:rsidP="00F21FF7">
      <w:pPr>
        <w:spacing w:after="160" w:line="360" w:lineRule="auto"/>
        <w:ind w:left="0" w:right="0" w:firstLine="0"/>
        <w:jc w:val="left"/>
        <w:rPr>
          <w:rFonts w:eastAsia="Calibri"/>
          <w:color w:val="auto"/>
          <w:szCs w:val="20"/>
          <w:lang w:eastAsia="en-US"/>
        </w:rPr>
      </w:pPr>
      <w:r w:rsidRPr="00563300">
        <w:rPr>
          <w:rFonts w:eastAsia="Calibri"/>
          <w:color w:val="auto"/>
          <w:szCs w:val="20"/>
          <w:lang w:eastAsia="en-US"/>
        </w:rPr>
        <w:t>Takie postępowanie uwolni nas od uciążliwości plagi komarów i związanych z tym niebezpieczeństwem.</w:t>
      </w:r>
    </w:p>
    <w:p w14:paraId="2EC46912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3FFF9116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noProof/>
          <w:color w:val="auto"/>
          <w:szCs w:val="20"/>
          <w:lang w:eastAsia="en-US"/>
        </w:rPr>
      </w:pPr>
    </w:p>
    <w:p w14:paraId="4A6DBFA6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6F5E2828" w14:textId="21740F81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839A7">
        <w:rPr>
          <w:rFonts w:eastAsia="Calibri"/>
          <w:noProof/>
          <w:color w:val="auto"/>
          <w:szCs w:val="20"/>
        </w:rPr>
        <w:drawing>
          <wp:inline distT="0" distB="0" distL="0" distR="0" wp14:anchorId="7CBF5AF5" wp14:editId="4D7520B1">
            <wp:extent cx="5760720" cy="63474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731B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0C478DEE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301CA300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55A61209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5F0ED7B5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57761EEF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698D8B0B" w14:textId="45791676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839A7">
        <w:rPr>
          <w:rFonts w:eastAsia="Calibri"/>
          <w:noProof/>
          <w:color w:val="auto"/>
          <w:szCs w:val="20"/>
        </w:rPr>
        <w:drawing>
          <wp:inline distT="0" distB="0" distL="0" distR="0" wp14:anchorId="5411544D" wp14:editId="2BDC8222">
            <wp:extent cx="576072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0520" w14:textId="77777777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</w:p>
    <w:p w14:paraId="2BFD9E8D" w14:textId="55EFC918" w:rsidR="00F21FF7" w:rsidRPr="00563300" w:rsidRDefault="00F21FF7" w:rsidP="00F21FF7">
      <w:pPr>
        <w:spacing w:after="160" w:line="259" w:lineRule="auto"/>
        <w:ind w:left="0" w:right="0" w:firstLine="0"/>
        <w:jc w:val="center"/>
        <w:rPr>
          <w:rFonts w:eastAsia="Calibri"/>
          <w:color w:val="auto"/>
          <w:szCs w:val="20"/>
          <w:lang w:eastAsia="en-US"/>
        </w:rPr>
      </w:pPr>
      <w:r w:rsidRPr="005839A7">
        <w:rPr>
          <w:rFonts w:eastAsia="Calibri"/>
          <w:noProof/>
          <w:color w:val="auto"/>
          <w:szCs w:val="20"/>
        </w:rPr>
        <w:lastRenderedPageBreak/>
        <w:drawing>
          <wp:inline distT="0" distB="0" distL="0" distR="0" wp14:anchorId="37DBEC02" wp14:editId="59B37DD9">
            <wp:extent cx="5760720" cy="8138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5FDD" w14:textId="77777777" w:rsidR="00F21FF7" w:rsidRPr="00563300" w:rsidRDefault="00F21FF7" w:rsidP="00F21FF7">
      <w:pPr>
        <w:spacing w:after="21" w:line="259" w:lineRule="auto"/>
        <w:ind w:left="0" w:right="10" w:firstLine="0"/>
        <w:jc w:val="left"/>
        <w:rPr>
          <w:b/>
          <w:szCs w:val="20"/>
          <w:u w:val="single"/>
        </w:rPr>
      </w:pPr>
    </w:p>
    <w:p w14:paraId="5F241516" w14:textId="77777777" w:rsidR="00DD5968" w:rsidRDefault="00DD5968">
      <w:bookmarkStart w:id="0" w:name="_GoBack"/>
      <w:bookmarkEnd w:id="0"/>
    </w:p>
    <w:sectPr w:rsidR="00DD5968" w:rsidSect="00EF536E">
      <w:footerReference w:type="even" r:id="rId8"/>
      <w:footerReference w:type="default" r:id="rId9"/>
      <w:footerReference w:type="first" r:id="rId10"/>
      <w:pgSz w:w="11906" w:h="16838"/>
      <w:pgMar w:top="709" w:right="1260" w:bottom="567" w:left="991" w:header="708" w:footer="72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2768E" w14:textId="77777777" w:rsidR="00B02430" w:rsidRDefault="00F21FF7">
    <w:pPr>
      <w:tabs>
        <w:tab w:val="center" w:pos="1739"/>
        <w:tab w:val="center" w:pos="496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rPr>
        <w:i/>
        <w:sz w:val="16"/>
      </w:rPr>
      <w:t>Siwz</w:t>
    </w:r>
    <w:proofErr w:type="spellEnd"/>
    <w:r>
      <w:rPr>
        <w:i/>
        <w:sz w:val="16"/>
      </w:rPr>
      <w:t xml:space="preserve"> dla przetargu nieograniczonego   </w:t>
    </w:r>
    <w:r>
      <w:rPr>
        <w:i/>
        <w:sz w:val="16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14:paraId="2FCAF430" w14:textId="77777777" w:rsidR="00B02430" w:rsidRDefault="00F21FF7">
    <w:pPr>
      <w:spacing w:after="62" w:line="259" w:lineRule="auto"/>
      <w:ind w:left="428" w:right="0" w:firstLine="0"/>
      <w:jc w:val="left"/>
    </w:pPr>
    <w:r>
      <w:rPr>
        <w:i/>
        <w:sz w:val="16"/>
      </w:rPr>
      <w:t>Spr</w:t>
    </w:r>
    <w:r>
      <w:rPr>
        <w:i/>
        <w:sz w:val="16"/>
      </w:rPr>
      <w:t>. Nr D</w:t>
    </w:r>
    <w:r>
      <w:rPr>
        <w:i/>
        <w:sz w:val="16"/>
      </w:rPr>
      <w:t>Z.2</w:t>
    </w:r>
    <w:r>
      <w:rPr>
        <w:i/>
        <w:sz w:val="16"/>
      </w:rPr>
      <w:t xml:space="preserve">61.21.2018 </w:t>
    </w:r>
    <w:r>
      <w:t xml:space="preserve"> </w:t>
    </w:r>
  </w:p>
  <w:p w14:paraId="18069DAC" w14:textId="77777777" w:rsidR="00B02430" w:rsidRDefault="00F21FF7">
    <w:pPr>
      <w:spacing w:after="0" w:line="259" w:lineRule="auto"/>
      <w:ind w:left="428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16251" w14:textId="77777777" w:rsidR="00B02430" w:rsidRDefault="00F21FF7">
    <w:pPr>
      <w:tabs>
        <w:tab w:val="center" w:pos="1739"/>
        <w:tab w:val="center" w:pos="496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i/>
        <w:sz w:val="16"/>
      </w:rPr>
      <w:t xml:space="preserve">SIWZ dla przetargu nieograniczonego   </w:t>
    </w:r>
    <w:r>
      <w:rPr>
        <w:i/>
        <w:sz w:val="16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</w:rPr>
      <w:t>40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14:paraId="4BB58056" w14:textId="77777777" w:rsidR="00B02430" w:rsidRDefault="00F21FF7">
    <w:pPr>
      <w:spacing w:after="62" w:line="259" w:lineRule="auto"/>
      <w:ind w:left="428" w:right="0" w:firstLine="0"/>
      <w:jc w:val="left"/>
    </w:pPr>
    <w:r>
      <w:rPr>
        <w:i/>
        <w:sz w:val="16"/>
      </w:rPr>
      <w:t xml:space="preserve">Spr. Nr DZ.261.21.2018 </w:t>
    </w:r>
    <w:r>
      <w:t xml:space="preserve"> </w:t>
    </w:r>
  </w:p>
  <w:p w14:paraId="0D0944F4" w14:textId="77777777" w:rsidR="00B02430" w:rsidRDefault="00F21FF7">
    <w:pPr>
      <w:spacing w:after="0" w:line="259" w:lineRule="auto"/>
      <w:ind w:left="428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A71E2" w14:textId="77777777" w:rsidR="00B02430" w:rsidRDefault="00F21FF7">
    <w:pPr>
      <w:tabs>
        <w:tab w:val="center" w:pos="1739"/>
        <w:tab w:val="center" w:pos="496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rPr>
        <w:i/>
        <w:sz w:val="16"/>
      </w:rPr>
      <w:t>Siwz</w:t>
    </w:r>
    <w:proofErr w:type="spellEnd"/>
    <w:r>
      <w:rPr>
        <w:i/>
        <w:sz w:val="16"/>
      </w:rPr>
      <w:t xml:space="preserve"> dla przetargu nieograniczonego   </w:t>
    </w:r>
    <w:r>
      <w:rPr>
        <w:i/>
        <w:sz w:val="16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14:paraId="7DAFBA4C" w14:textId="77777777" w:rsidR="00B02430" w:rsidRDefault="00F21FF7">
    <w:pPr>
      <w:spacing w:after="62" w:line="259" w:lineRule="auto"/>
      <w:ind w:left="428" w:right="0" w:firstLine="0"/>
      <w:jc w:val="left"/>
    </w:pPr>
    <w:r>
      <w:rPr>
        <w:i/>
        <w:sz w:val="16"/>
      </w:rPr>
      <w:t xml:space="preserve">Spr. Nr DZ.261.21.2018 </w:t>
    </w:r>
    <w:r>
      <w:t xml:space="preserve"> </w:t>
    </w:r>
  </w:p>
  <w:p w14:paraId="598AF596" w14:textId="77777777" w:rsidR="00B02430" w:rsidRDefault="00F21FF7">
    <w:pPr>
      <w:spacing w:after="0" w:line="259" w:lineRule="auto"/>
      <w:ind w:left="428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8D7426"/>
    <w:multiLevelType w:val="hybridMultilevel"/>
    <w:tmpl w:val="6218C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66D81"/>
    <w:multiLevelType w:val="hybridMultilevel"/>
    <w:tmpl w:val="80C2F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8CF"/>
    <w:rsid w:val="004958CF"/>
    <w:rsid w:val="00DD5968"/>
    <w:rsid w:val="00F2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A561C-5455-4521-9243-08E8DD4B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1FF7"/>
    <w:pPr>
      <w:spacing w:after="5" w:line="271" w:lineRule="auto"/>
      <w:ind w:left="32" w:right="926" w:hanging="10"/>
    </w:pPr>
    <w:rPr>
      <w:rFonts w:eastAsia="Arial"/>
      <w:color w:val="000000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282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Konieczny</dc:creator>
  <cp:keywords/>
  <dc:description/>
  <cp:lastModifiedBy>Ewa Konieczny</cp:lastModifiedBy>
  <cp:revision>2</cp:revision>
  <dcterms:created xsi:type="dcterms:W3CDTF">2019-01-12T16:33:00Z</dcterms:created>
  <dcterms:modified xsi:type="dcterms:W3CDTF">2019-01-12T16:34:00Z</dcterms:modified>
</cp:coreProperties>
</file>